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Правила подачи и оформления материалов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к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XVI 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Всероссийск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ому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мирмекологическ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ому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симпозиум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«Муравьи и защита леса»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Объем публикации – до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машинописных страниц формата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A4,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включая рисунки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таблицы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список литературы и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Summary.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Оргкомитет просит строго придерживаться следующих правил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Материалы для публикации должны быть представлены в виде прикрепленного к письму текстового файла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Microsoft Word 97-03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 расширением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DOC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или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RTF (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без архивации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Шрифт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Times New Roman (!),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кегль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12.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Межстрочный интервал одинарный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Поля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сверху и снизу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2,5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слева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справа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1,5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Первая строка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название доклада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не более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слов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 буквы прописные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полужирные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корпус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выравнивание по центру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Вторая строка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фамилия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инициалы автора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ов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 буквы строчные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корпус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выравнивание по центру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Третья строка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название организации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город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электронный адрес – курсив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строчные буквы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выравнивание по центру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Затем следует отступ в один интервал и основной текст публикации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Абзацы в тексте начинаются отступом в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см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отступ устанавливается в «формате абзаца»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просим не пользоваться пробелами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Выравнивание текста по ширине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без переносов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Родовые и видовые латинские названия выделяются курсивом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без указания автора и года описания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Литературные ссылки в круглых скобках в хронологическом порядке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например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 (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Иванов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1968; Gray, 1972;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Петров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1991).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Все сокращения должны иметь расшифровку в тексте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Десятые в числах отделяются запятой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Формулы набираются во встроенном редакторе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Microsoft Equation.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Принимаются монохромные рисунки в формате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*.tif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 разрешением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300 dpi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не требующие дополнительной обработки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Рисунки и таблицы должны быть пронумерованы и подписаны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конце текста приводятся список литературы и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Summary (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англ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Оформление списка литературы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ФИО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год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Название статьи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название журнала или сборника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Том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Номер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Страницы через дефис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Примеры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русскоязычная статья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):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Радченко А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1994.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Таксономическая структура рода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Myrmica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Евразии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Зоол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журн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73.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 39-51.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англоязычная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статья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): Mabelis A.A.,1979. Wood ants wars // Netherl.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J. Zool. Vol. 29. No.4. P. 451-626.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монография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):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Длусский 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1967.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Муравьи рода Формика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Наука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236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tl w:val="0"/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Summary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заголовок оформляется аналогично варианту на русском языке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без электронного адреса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Summary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должны отражать суть статьи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методы и результаты исследования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